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eastAsiaTheme="minorEastAsia"/>
          <w:b/>
          <w:bCs/>
          <w:szCs w:val="28"/>
        </w:rPr>
      </w:pPr>
      <w:r>
        <w:rPr>
          <w:rFonts w:hAnsiTheme="minorEastAsia" w:eastAsiaTheme="minorEastAsia"/>
          <w:b/>
          <w:bCs/>
          <w:spacing w:val="20"/>
          <w:szCs w:val="28"/>
        </w:rPr>
        <w:t>行政执法依据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hAnsiTheme="minorEastAsia" w:eastAsiaTheme="minorEastAsia"/>
          <w:szCs w:val="28"/>
        </w:rPr>
        <w:t>目前，浙江省住房与城乡建设系统现行有效的法律、法规、规章主要有</w:t>
      </w:r>
      <w:r>
        <w:rPr>
          <w:rFonts w:hint="eastAsia" w:hAnsiTheme="minorEastAsia" w:eastAsiaTheme="minorEastAsia"/>
          <w:szCs w:val="28"/>
        </w:rPr>
        <w:t>2</w:t>
      </w:r>
      <w:r>
        <w:rPr>
          <w:rFonts w:hint="eastAsia" w:hAnsiTheme="minorEastAsia" w:eastAsiaTheme="minorEastAsia"/>
          <w:szCs w:val="28"/>
          <w:lang w:val="en-US" w:eastAsia="zh-CN"/>
        </w:rPr>
        <w:t>12</w:t>
      </w:r>
      <w:bookmarkStart w:id="0" w:name="_GoBack"/>
      <w:bookmarkEnd w:id="0"/>
      <w:r>
        <w:rPr>
          <w:rFonts w:hAnsiTheme="minorEastAsia" w:eastAsiaTheme="minorEastAsia"/>
          <w:szCs w:val="28"/>
        </w:rPr>
        <w:t>部。分为专业法律、法规、部门规章、政府规章和规范政府共同行政行为的法律。具体内容如下：</w:t>
      </w:r>
    </w:p>
    <w:p>
      <w:pPr>
        <w:spacing w:line="520" w:lineRule="exact"/>
        <w:ind w:firstLine="281" w:firstLineChars="100"/>
        <w:outlineLvl w:val="0"/>
        <w:rPr>
          <w:rFonts w:eastAsiaTheme="minorEastAsia"/>
          <w:b/>
          <w:bCs/>
          <w:szCs w:val="28"/>
        </w:rPr>
      </w:pPr>
      <w:r>
        <w:rPr>
          <w:rFonts w:hAnsiTheme="minorEastAsia" w:eastAsiaTheme="minorEastAsia"/>
          <w:b/>
          <w:bCs/>
          <w:szCs w:val="28"/>
        </w:rPr>
        <w:t>一、规范共同行政行为的法律、法规、规章（约</w:t>
      </w:r>
      <w:r>
        <w:rPr>
          <w:rFonts w:eastAsiaTheme="minorEastAsia"/>
          <w:b/>
          <w:bCs/>
          <w:szCs w:val="28"/>
        </w:rPr>
        <w:t>26</w:t>
      </w:r>
      <w:r>
        <w:rPr>
          <w:rFonts w:hAnsiTheme="minorEastAsia" w:eastAsiaTheme="minorEastAsia"/>
          <w:b/>
          <w:bCs/>
          <w:szCs w:val="28"/>
        </w:rPr>
        <w:t>部）</w:t>
      </w:r>
    </w:p>
    <w:p>
      <w:pPr>
        <w:spacing w:line="520" w:lineRule="exact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AnsiTheme="minorEastAsia" w:eastAsiaTheme="minorEastAsia"/>
          <w:bCs/>
          <w:szCs w:val="28"/>
        </w:rPr>
        <w:t>、中华人民共和国宪法</w:t>
      </w:r>
      <w:r>
        <w:rPr>
          <w:rFonts w:eastAsiaTheme="minorEastAsia"/>
          <w:bCs/>
          <w:szCs w:val="28"/>
        </w:rPr>
        <w:t xml:space="preserve">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、中华人民共和国行政诉讼法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、中华人民共和国行政复议法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"http://www.cin.gov.cn/law/other/2000111606-00.htm"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中华人民共和国国家赔偿法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、中华人民共和国行政处罚法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、中华人民共和国行政许可法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、中华人民共和国行政监察法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"http://www.cin.gov.cn/law/other/2000111617-00.htm"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中华人民共和国立法法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、中华人民共和国</w:t>
      </w:r>
      <w:r>
        <w:rPr>
          <w:rFonts w:hint="eastAsia" w:hAnsiTheme="minorEastAsia" w:eastAsiaTheme="minorEastAsia"/>
          <w:szCs w:val="28"/>
          <w:lang w:eastAsia="zh-CN"/>
        </w:rPr>
        <w:t>民法典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int="eastAsia" w:eastAsiaTheme="minorEastAsia"/>
          <w:bCs/>
          <w:szCs w:val="28"/>
          <w:lang w:val="en-US" w:eastAsia="zh-CN"/>
        </w:rPr>
        <w:t>0</w:t>
      </w:r>
      <w:r>
        <w:rPr>
          <w:rFonts w:hAnsiTheme="minorEastAsia" w:eastAsiaTheme="minorEastAsia"/>
          <w:bCs/>
          <w:szCs w:val="28"/>
        </w:rPr>
        <w:t>、国家赔费用管理办法</w:t>
      </w:r>
      <w:r>
        <w:rPr>
          <w:rFonts w:eastAsiaTheme="minorEastAsia"/>
          <w:bCs/>
          <w:szCs w:val="28"/>
        </w:rPr>
        <w:t xml:space="preserve">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、中华人民共和国行政复议法实施条例</w:t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、政府信息公开条例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、信访条例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、国务院关于罚款与罚款收缴分离实施办法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、违反行政事业性收费和罚没收入两条线管理规定行政处分暂行规定</w:t>
      </w:r>
      <w:r>
        <w:rPr>
          <w:rFonts w:hint="eastAsia" w:eastAsiaTheme="minorEastAsia"/>
          <w:szCs w:val="28"/>
        </w:rPr>
        <w:t xml:space="preserve">                      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、行政执法机关移送涉嫌犯罪案件的规定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7</w:t>
      </w:r>
      <w:r>
        <w:rPr>
          <w:rFonts w:hAnsiTheme="minorEastAsia" w:eastAsiaTheme="minorEastAsia"/>
          <w:szCs w:val="28"/>
        </w:rPr>
        <w:t>、国务院对确需保留的行政审批项目设定行政许可的决定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8</w:t>
      </w:r>
      <w:r>
        <w:rPr>
          <w:rFonts w:hAnsiTheme="minorEastAsia" w:eastAsiaTheme="minorEastAsia"/>
          <w:szCs w:val="28"/>
        </w:rPr>
        <w:t>、浙江省信访条例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19</w:t>
      </w:r>
      <w:r>
        <w:rPr>
          <w:rFonts w:hAnsiTheme="minorEastAsia" w:eastAsiaTheme="minorEastAsia"/>
          <w:szCs w:val="28"/>
        </w:rPr>
        <w:t>、中华人民共和国行政监察实施条例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20</w:t>
      </w:r>
      <w:r>
        <w:rPr>
          <w:rFonts w:hAnsiTheme="minorEastAsia" w:eastAsiaTheme="minorEastAsia"/>
          <w:szCs w:val="28"/>
        </w:rPr>
        <w:t>、国务院全面推进依法行政实施纲要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21</w:t>
      </w:r>
      <w:r>
        <w:rPr>
          <w:rFonts w:hAnsiTheme="minorEastAsia" w:eastAsiaTheme="minorEastAsia"/>
          <w:szCs w:val="28"/>
        </w:rPr>
        <w:t>、浙江省县级人民政府行政执法监督条例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22</w:t>
      </w:r>
      <w:r>
        <w:rPr>
          <w:rFonts w:hAnsiTheme="minorEastAsia" w:eastAsiaTheme="minorEastAsia"/>
          <w:szCs w:val="28"/>
        </w:rPr>
        <w:t>、浙江省行政处罚听证程序实施办法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23</w:t>
      </w:r>
      <w:r>
        <w:rPr>
          <w:rFonts w:hAnsiTheme="minorEastAsia" w:eastAsiaTheme="minorEastAsia"/>
          <w:szCs w:val="28"/>
        </w:rPr>
        <w:t>、浙江省行政执法证件管理办法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24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4"/>
          <w:szCs w:val="28"/>
        </w:rPr>
        <w:t>浙江省行政规范性文件备案审查规定</w:t>
      </w:r>
      <w:r>
        <w:rPr>
          <w:rFonts w:eastAsiaTheme="minorEastAsia"/>
          <w:spacing w:val="-4"/>
          <w:szCs w:val="28"/>
        </w:rPr>
        <w:t xml:space="preserve"> </w:t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25</w:t>
      </w:r>
      <w:r>
        <w:rPr>
          <w:rFonts w:hAnsiTheme="minorEastAsia" w:eastAsiaTheme="minorEastAsia"/>
          <w:szCs w:val="28"/>
        </w:rPr>
        <w:t>、浙江省行政许可监督检查办法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26</w:t>
      </w:r>
      <w:r>
        <w:rPr>
          <w:rFonts w:hAnsiTheme="minorEastAsia" w:eastAsiaTheme="minorEastAsia"/>
          <w:szCs w:val="28"/>
        </w:rPr>
        <w:t>、浙江省城市管理相对集中行政处罚权条例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275" w:firstLineChars="98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二、规范行业管理行为的法律、法规、规章（约</w:t>
      </w:r>
      <w:r>
        <w:rPr>
          <w:rFonts w:eastAsiaTheme="minorEastAsia"/>
          <w:b/>
          <w:szCs w:val="28"/>
        </w:rPr>
        <w:t>1</w:t>
      </w:r>
      <w:r>
        <w:rPr>
          <w:rFonts w:hint="eastAsia" w:eastAsiaTheme="minorEastAsia"/>
          <w:b/>
          <w:szCs w:val="28"/>
        </w:rPr>
        <w:t>8</w:t>
      </w:r>
      <w:r>
        <w:rPr>
          <w:rFonts w:hint="eastAsia" w:eastAsiaTheme="minorEastAsia"/>
          <w:b/>
          <w:szCs w:val="28"/>
          <w:lang w:val="en-US" w:eastAsia="zh-CN"/>
        </w:rPr>
        <w:t>6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20" w:lineRule="exact"/>
        <w:outlineLvl w:val="0"/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 xml:space="preserve">    </w:t>
      </w:r>
      <w:r>
        <w:rPr>
          <w:rFonts w:hAnsiTheme="minorEastAsia" w:eastAsiaTheme="minorEastAsia"/>
          <w:b/>
          <w:szCs w:val="28"/>
        </w:rPr>
        <w:t>（一）法律（约</w:t>
      </w:r>
      <w:r>
        <w:rPr>
          <w:rFonts w:eastAsiaTheme="minorEastAsia"/>
          <w:b/>
          <w:szCs w:val="28"/>
        </w:rPr>
        <w:t>12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、中华人民共和国城乡规划法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6"/>
          <w:szCs w:val="28"/>
        </w:rPr>
        <w:t>中华人民共和国城市房地产管理法</w:t>
      </w:r>
      <w:r>
        <w:rPr>
          <w:rFonts w:eastAsiaTheme="minorEastAsia"/>
          <w:spacing w:val="-6"/>
          <w:szCs w:val="28"/>
        </w:rPr>
        <w:t xml:space="preserve">  </w:t>
      </w:r>
    </w:p>
    <w:p>
      <w:pPr>
        <w:spacing w:line="52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、中华人民共和国建筑法</w:t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、中华人民共和国抗震减灾法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、中华人民共和国招标投标法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、中华人民共和国测绘法</w:t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、中华人民共和国水污染防治法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48" w:firstLineChars="196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、中华人民共和国固体废物污染环境防治法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、中华人民共和国安全生产法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、中华人民共和国标准化法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、中华人民共和国节约能源法</w:t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"http://www.cin.gov.cn/law/other/2000111612-00.htm"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中华人民共和国土地管理法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20" w:lineRule="exact"/>
        <w:ind w:left="59" w:leftChars="21" w:firstLine="272" w:firstLineChars="97"/>
        <w:jc w:val="left"/>
        <w:outlineLvl w:val="0"/>
        <w:rPr>
          <w:rFonts w:eastAsiaTheme="minorEastAsia"/>
          <w:b/>
          <w:bCs/>
          <w:szCs w:val="28"/>
        </w:rPr>
      </w:pPr>
      <w:r>
        <w:rPr>
          <w:rFonts w:hAnsiTheme="minorEastAsia" w:eastAsiaTheme="minorEastAsia"/>
          <w:b/>
          <w:szCs w:val="28"/>
        </w:rPr>
        <w:t>（</w:t>
      </w:r>
      <w:r>
        <w:rPr>
          <w:rFonts w:hAnsiTheme="minorEastAsia" w:eastAsiaTheme="minorEastAsia"/>
          <w:b/>
          <w:bCs/>
          <w:szCs w:val="28"/>
        </w:rPr>
        <w:t>二）行政法规（约</w:t>
      </w:r>
      <w:r>
        <w:rPr>
          <w:rFonts w:eastAsiaTheme="minorEastAsia"/>
          <w:b/>
          <w:bCs/>
          <w:szCs w:val="28"/>
        </w:rPr>
        <w:t>28</w:t>
      </w:r>
      <w:r>
        <w:rPr>
          <w:rFonts w:hAnsiTheme="minorEastAsia" w:eastAsiaTheme="minorEastAsia"/>
          <w:b/>
          <w:bCs/>
          <w:szCs w:val="28"/>
        </w:rPr>
        <w:t>部）</w:t>
      </w:r>
    </w:p>
    <w:p>
      <w:pPr>
        <w:spacing w:line="52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AnsiTheme="minorEastAsia" w:eastAsiaTheme="minorEastAsia"/>
          <w:bCs/>
          <w:szCs w:val="28"/>
        </w:rPr>
        <w:t>、村庄和集镇规划建设管理条例</w:t>
      </w:r>
      <w:r>
        <w:rPr>
          <w:rFonts w:eastAsiaTheme="minorEastAsia"/>
          <w:bCs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、中华人民共和国注册建筑师条例</w:t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、建设工程质量管理条例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、建设工程勘察设计管理条例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、企业职工伤亡事故报告和处理规定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、建设工程安全生产管理条例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jc w:val="right"/>
        <w:rPr>
          <w:rFonts w:eastAsiaTheme="minorEastAsia"/>
          <w:szCs w:val="28"/>
        </w:rPr>
      </w:pP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、安全生产许可证条例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、城市房地产开发经营管理条例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、城市房屋拆迁管理条例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、物业管理条例</w:t>
      </w:r>
      <w:r>
        <w:rPr>
          <w:rFonts w:eastAsiaTheme="minorEastAsia"/>
          <w:szCs w:val="28"/>
        </w:rPr>
        <w:t xml:space="preserve">                    </w:t>
      </w:r>
    </w:p>
    <w:p>
      <w:pPr>
        <w:spacing w:line="520" w:lineRule="exact"/>
        <w:ind w:firstLine="495"/>
        <w:rPr>
          <w:rFonts w:hint="eastAsia" w:eastAsiaTheme="minorEastAsia"/>
          <w:spacing w:val="-12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12"/>
          <w:szCs w:val="28"/>
        </w:rPr>
        <w:t>外商投资开发经营成片土地暂行管理办法</w:t>
      </w:r>
      <w:r>
        <w:rPr>
          <w:rFonts w:eastAsiaTheme="minorEastAsia"/>
          <w:spacing w:val="-12"/>
          <w:szCs w:val="28"/>
        </w:rPr>
        <w:t xml:space="preserve">     </w:t>
      </w:r>
    </w:p>
    <w:p>
      <w:pPr>
        <w:spacing w:line="520" w:lineRule="exact"/>
        <w:ind w:firstLine="495"/>
        <w:rPr>
          <w:rFonts w:hint="eastAsia" w:eastAsiaTheme="minorEastAsia"/>
          <w:spacing w:val="-10"/>
          <w:szCs w:val="28"/>
        </w:rPr>
      </w:pPr>
      <w:r>
        <w:rPr>
          <w:rFonts w:eastAsiaTheme="minorEastAsia"/>
          <w:szCs w:val="28"/>
        </w:rPr>
        <w:t>12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10"/>
          <w:szCs w:val="28"/>
        </w:rPr>
        <w:t>城镇国有土地使用权出让和转让暂行条例</w:t>
      </w:r>
      <w:r>
        <w:rPr>
          <w:rFonts w:eastAsiaTheme="minorEastAsia"/>
          <w:spacing w:val="-10"/>
          <w:szCs w:val="28"/>
        </w:rPr>
        <w:t xml:space="preserve">    </w:t>
      </w:r>
    </w:p>
    <w:p>
      <w:pPr>
        <w:spacing w:line="520" w:lineRule="exact"/>
        <w:ind w:firstLine="49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13</w:t>
      </w:r>
      <w:r>
        <w:rPr>
          <w:rFonts w:hAnsiTheme="minorEastAsia" w:eastAsiaTheme="minorEastAsia"/>
          <w:szCs w:val="28"/>
        </w:rPr>
        <w:t>、住房公积金管理条例</w:t>
      </w:r>
      <w:r>
        <w:rPr>
          <w:rFonts w:eastAsiaTheme="minorEastAsia"/>
          <w:szCs w:val="28"/>
        </w:rPr>
        <w:t xml:space="preserve">                </w:t>
      </w:r>
    </w:p>
    <w:p>
      <w:pPr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14</w:t>
      </w:r>
      <w:r>
        <w:rPr>
          <w:rFonts w:hAnsiTheme="minorEastAsia" w:eastAsiaTheme="minorEastAsia"/>
          <w:szCs w:val="28"/>
        </w:rPr>
        <w:t>、国有土地上房屋征收与补偿条例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15</w:t>
      </w:r>
      <w:r>
        <w:rPr>
          <w:rFonts w:hAnsiTheme="minorEastAsia" w:eastAsiaTheme="minorEastAsia"/>
          <w:szCs w:val="28"/>
        </w:rPr>
        <w:t>、风景名胜区条例</w:t>
      </w:r>
      <w:r>
        <w:rPr>
          <w:rFonts w:eastAsiaTheme="minorEastAsia"/>
          <w:szCs w:val="28"/>
        </w:rPr>
        <w:t xml:space="preserve">            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16</w:t>
      </w:r>
      <w:r>
        <w:rPr>
          <w:rFonts w:hAnsiTheme="minorEastAsia" w:eastAsiaTheme="minorEastAsia"/>
          <w:szCs w:val="28"/>
        </w:rPr>
        <w:t>、历史文化名城名镇名村保护条例</w:t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17</w:t>
      </w:r>
      <w:r>
        <w:rPr>
          <w:rFonts w:hAnsiTheme="minorEastAsia" w:eastAsiaTheme="minorEastAsia"/>
          <w:szCs w:val="28"/>
        </w:rPr>
        <w:t>、城市市容和环境卫生管理条例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18</w:t>
      </w:r>
      <w:r>
        <w:rPr>
          <w:rFonts w:hAnsiTheme="minorEastAsia" w:eastAsiaTheme="minorEastAsia"/>
          <w:szCs w:val="28"/>
        </w:rPr>
        <w:t>、城市道路管理条例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19</w:t>
      </w:r>
      <w:r>
        <w:rPr>
          <w:rFonts w:hAnsiTheme="minorEastAsia" w:eastAsiaTheme="minorEastAsia"/>
          <w:szCs w:val="28"/>
        </w:rPr>
        <w:t>、城市供水条例</w:t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20</w:t>
      </w:r>
      <w:r>
        <w:rPr>
          <w:rFonts w:hAnsiTheme="minorEastAsia" w:eastAsiaTheme="minorEastAsia"/>
          <w:szCs w:val="28"/>
        </w:rPr>
        <w:t>、城市绿化管理条例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21</w:t>
      </w:r>
      <w:r>
        <w:rPr>
          <w:rFonts w:hAnsiTheme="minorEastAsia" w:eastAsiaTheme="minorEastAsia"/>
          <w:szCs w:val="28"/>
        </w:rPr>
        <w:t>、城镇燃气管理条例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22</w:t>
      </w:r>
      <w:r>
        <w:rPr>
          <w:rFonts w:hAnsiTheme="minorEastAsia" w:eastAsiaTheme="minorEastAsia"/>
          <w:szCs w:val="28"/>
        </w:rPr>
        <w:t>、民用建筑节能条例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23</w:t>
      </w:r>
      <w:r>
        <w:rPr>
          <w:rFonts w:hAnsiTheme="minorEastAsia" w:eastAsiaTheme="minorEastAsia"/>
          <w:szCs w:val="28"/>
        </w:rPr>
        <w:t>、标准化实施条例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24</w:t>
      </w:r>
      <w:r>
        <w:rPr>
          <w:rFonts w:hAnsiTheme="minorEastAsia" w:eastAsiaTheme="minorEastAsia"/>
          <w:szCs w:val="28"/>
        </w:rPr>
        <w:t>、建设工程安全生产管理条例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25</w:t>
      </w:r>
      <w:r>
        <w:rPr>
          <w:rFonts w:hAnsiTheme="minorEastAsia" w:eastAsiaTheme="minorEastAsia"/>
          <w:szCs w:val="28"/>
        </w:rPr>
        <w:t>、安全生产许可证条例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40"/>
        <w:rPr>
          <w:rFonts w:hAnsiTheme="minorEastAsia" w:eastAsiaTheme="minorEastAsia"/>
          <w:szCs w:val="28"/>
        </w:rPr>
      </w:pPr>
      <w:r>
        <w:rPr>
          <w:rFonts w:eastAsiaTheme="minorEastAsia"/>
          <w:szCs w:val="28"/>
        </w:rPr>
        <w:t>26</w:t>
      </w:r>
      <w:r>
        <w:rPr>
          <w:rFonts w:hAnsiTheme="minorEastAsia" w:eastAsiaTheme="minorEastAsia"/>
          <w:szCs w:val="28"/>
        </w:rPr>
        <w:t>、生产安全事故报告和调查处理条例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27</w:t>
      </w:r>
      <w:r>
        <w:rPr>
          <w:rFonts w:hAnsiTheme="minorEastAsia" w:eastAsiaTheme="minorEastAsia"/>
          <w:szCs w:val="28"/>
        </w:rPr>
        <w:t>、国务院关于特大安全事故行政责任追究的规定</w:t>
      </w:r>
      <w:r>
        <w:rPr>
          <w:rFonts w:eastAsiaTheme="minorEastAsia"/>
          <w:szCs w:val="28"/>
        </w:rPr>
        <w:t xml:space="preserve">                        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28</w:t>
      </w:r>
      <w:r>
        <w:rPr>
          <w:rFonts w:hAnsiTheme="minorEastAsia" w:eastAsiaTheme="minorEastAsia"/>
          <w:szCs w:val="28"/>
        </w:rPr>
        <w:t>、特种设备安全监察条例</w:t>
      </w:r>
      <w:r>
        <w:rPr>
          <w:rFonts w:eastAsiaTheme="minorEastAsia"/>
          <w:szCs w:val="28"/>
        </w:rPr>
        <w:t xml:space="preserve">         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20" w:lineRule="exact"/>
        <w:ind w:left="59" w:leftChars="21" w:firstLine="413" w:firstLineChars="147"/>
        <w:jc w:val="left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（三）地方性法规（约</w:t>
      </w:r>
      <w:r>
        <w:rPr>
          <w:rFonts w:eastAsiaTheme="minorEastAsia"/>
          <w:b/>
          <w:szCs w:val="28"/>
        </w:rPr>
        <w:t>2</w:t>
      </w:r>
      <w:r>
        <w:rPr>
          <w:rFonts w:hint="eastAsia" w:eastAsiaTheme="minorEastAsia"/>
          <w:b/>
          <w:szCs w:val="28"/>
          <w:lang w:val="en-US" w:eastAsia="zh-CN"/>
        </w:rPr>
        <w:t>3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、浙江省建设工程勘察设计管理条例</w:t>
      </w:r>
      <w:r>
        <w:rPr>
          <w:rFonts w:eastAsiaTheme="minorEastAsia"/>
          <w:szCs w:val="28"/>
        </w:rPr>
        <w:t xml:space="preserve">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、浙江省建筑业管理条例</w:t>
      </w:r>
      <w:r>
        <w:rPr>
          <w:rFonts w:eastAsiaTheme="minorEastAsia"/>
          <w:szCs w:val="28"/>
        </w:rPr>
        <w:t xml:space="preserve">       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、浙江省建设工程质量管理条例</w:t>
      </w:r>
      <w:r>
        <w:rPr>
          <w:rFonts w:eastAsiaTheme="minorEastAsia"/>
          <w:szCs w:val="28"/>
        </w:rPr>
        <w:t xml:space="preserve">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、浙江省建设工程监理管理条例</w:t>
      </w:r>
      <w:r>
        <w:rPr>
          <w:rFonts w:eastAsiaTheme="minorEastAsia"/>
          <w:szCs w:val="28"/>
        </w:rPr>
        <w:t xml:space="preserve">            </w:t>
      </w:r>
    </w:p>
    <w:p>
      <w:pPr>
        <w:tabs>
          <w:tab w:val="left" w:pos="540"/>
        </w:tabs>
        <w:spacing w:line="520" w:lineRule="exact"/>
        <w:ind w:left="560" w:leftChars="200" w:firstLine="28" w:firstLineChars="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、浙江省招标投标管理条例</w:t>
      </w:r>
      <w:r>
        <w:rPr>
          <w:rFonts w:eastAsiaTheme="minorEastAsia"/>
          <w:szCs w:val="28"/>
        </w:rPr>
        <w:t xml:space="preserve">     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、浙江省房地产开发管理条例</w:t>
      </w:r>
      <w:r>
        <w:rPr>
          <w:rFonts w:eastAsiaTheme="minorEastAsia"/>
          <w:szCs w:val="28"/>
        </w:rPr>
        <w:t xml:space="preserve">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、浙江省城市房屋产权产籍管理条例</w:t>
      </w:r>
      <w:r>
        <w:rPr>
          <w:rFonts w:eastAsiaTheme="minorEastAsia"/>
          <w:szCs w:val="28"/>
        </w:rPr>
        <w:t xml:space="preserve"> 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、浙江省房屋租赁管理条例</w:t>
      </w:r>
      <w:r>
        <w:rPr>
          <w:rFonts w:eastAsiaTheme="minorEastAsia"/>
          <w:szCs w:val="28"/>
        </w:rPr>
        <w:t xml:space="preserve">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、浙江省城市房屋拆迁管理条例</w:t>
      </w:r>
      <w:r>
        <w:rPr>
          <w:rFonts w:eastAsiaTheme="minorEastAsia"/>
          <w:szCs w:val="28"/>
        </w:rPr>
        <w:t xml:space="preserve">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、浙江省住房公积金条例</w:t>
      </w:r>
      <w:r>
        <w:rPr>
          <w:rFonts w:eastAsiaTheme="minorEastAsia"/>
          <w:szCs w:val="28"/>
        </w:rPr>
        <w:t xml:space="preserve">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、浙江省城乡规划条例</w:t>
      </w:r>
      <w:r>
        <w:rPr>
          <w:rFonts w:eastAsiaTheme="minorEastAsia"/>
          <w:szCs w:val="28"/>
        </w:rPr>
        <w:t xml:space="preserve">    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12</w:t>
      </w:r>
      <w:r>
        <w:rPr>
          <w:rFonts w:hAnsiTheme="minorEastAsia" w:eastAsiaTheme="minorEastAsia"/>
          <w:szCs w:val="28"/>
        </w:rPr>
        <w:t>、浙江省村镇规划建设管理条例</w:t>
      </w:r>
      <w:r>
        <w:rPr>
          <w:rFonts w:eastAsiaTheme="minorEastAsia"/>
          <w:szCs w:val="28"/>
        </w:rPr>
        <w:t xml:space="preserve">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13</w:t>
      </w:r>
      <w:r>
        <w:rPr>
          <w:rFonts w:hAnsiTheme="minorEastAsia" w:eastAsiaTheme="minorEastAsia"/>
          <w:szCs w:val="28"/>
        </w:rPr>
        <w:t>、浙江省历史文化名城保护条例</w:t>
      </w:r>
      <w:r>
        <w:rPr>
          <w:rFonts w:eastAsiaTheme="minorEastAsia"/>
          <w:szCs w:val="28"/>
        </w:rPr>
        <w:t xml:space="preserve">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14</w:t>
      </w:r>
      <w:r>
        <w:rPr>
          <w:rFonts w:hAnsiTheme="minorEastAsia" w:eastAsiaTheme="minorEastAsia"/>
          <w:szCs w:val="28"/>
        </w:rPr>
        <w:t>、浙江省风景名胜区条例</w:t>
      </w:r>
      <w:r>
        <w:rPr>
          <w:rFonts w:eastAsiaTheme="minorEastAsia"/>
          <w:szCs w:val="28"/>
        </w:rPr>
        <w:t xml:space="preserve">  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15</w:t>
      </w:r>
      <w:r>
        <w:rPr>
          <w:rFonts w:hAnsiTheme="minorEastAsia" w:eastAsiaTheme="minorEastAsia"/>
          <w:szCs w:val="28"/>
        </w:rPr>
        <w:t>、浙江省物业管理条例</w:t>
      </w:r>
      <w:r>
        <w:rPr>
          <w:rFonts w:eastAsiaTheme="minorEastAsia"/>
          <w:szCs w:val="28"/>
        </w:rPr>
        <w:t xml:space="preserve">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16</w:t>
      </w:r>
      <w:r>
        <w:rPr>
          <w:rFonts w:hAnsiTheme="minorEastAsia" w:eastAsiaTheme="minorEastAsia"/>
          <w:bCs/>
          <w:szCs w:val="28"/>
        </w:rPr>
        <w:t>、浙江省燃气管理条例</w:t>
      </w:r>
      <w:r>
        <w:rPr>
          <w:rFonts w:eastAsiaTheme="minorEastAsia"/>
          <w:bCs/>
          <w:szCs w:val="28"/>
        </w:rPr>
        <w:t xml:space="preserve"> 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17</w:t>
      </w:r>
      <w:r>
        <w:rPr>
          <w:rFonts w:hAnsiTheme="minorEastAsia" w:eastAsiaTheme="minorEastAsia"/>
          <w:bCs/>
          <w:szCs w:val="28"/>
        </w:rPr>
        <w:t>、浙江省安全生产条例</w:t>
      </w:r>
      <w:r>
        <w:rPr>
          <w:rFonts w:eastAsiaTheme="minorEastAsia"/>
          <w:bCs/>
          <w:szCs w:val="28"/>
        </w:rPr>
        <w:t xml:space="preserve"> 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18</w:t>
      </w:r>
      <w:r>
        <w:rPr>
          <w:rFonts w:hAnsiTheme="minorEastAsia" w:eastAsiaTheme="minorEastAsia"/>
          <w:bCs/>
          <w:szCs w:val="28"/>
        </w:rPr>
        <w:t>、浙江省水污染防治条例</w:t>
      </w:r>
      <w:r>
        <w:rPr>
          <w:rFonts w:eastAsiaTheme="minorEastAsia"/>
          <w:bCs/>
          <w:szCs w:val="28"/>
        </w:rPr>
        <w:t xml:space="preserve">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19</w:t>
      </w:r>
      <w:r>
        <w:rPr>
          <w:rFonts w:hAnsiTheme="minorEastAsia" w:eastAsiaTheme="minorEastAsia"/>
          <w:bCs/>
          <w:szCs w:val="28"/>
        </w:rPr>
        <w:t>、浙江省特种设备安全管理条例</w:t>
      </w:r>
      <w:r>
        <w:rPr>
          <w:rFonts w:eastAsiaTheme="minorEastAsia"/>
          <w:bCs/>
          <w:szCs w:val="28"/>
        </w:rPr>
        <w:t xml:space="preserve">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20</w:t>
      </w:r>
      <w:r>
        <w:rPr>
          <w:rFonts w:hAnsiTheme="minorEastAsia" w:eastAsiaTheme="minorEastAsia"/>
          <w:bCs/>
          <w:szCs w:val="28"/>
        </w:rPr>
        <w:t>、浙江省城市市容和环境卫生管理条例</w:t>
      </w:r>
      <w:r>
        <w:rPr>
          <w:rFonts w:eastAsiaTheme="minorEastAsia"/>
          <w:bCs/>
          <w:szCs w:val="28"/>
        </w:rPr>
        <w:t xml:space="preserve">          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00" w:lineRule="exact"/>
        <w:ind w:left="764" w:leftChars="221" w:hanging="145" w:hangingChars="52"/>
        <w:jc w:val="left"/>
        <w:outlineLvl w:val="0"/>
        <w:rPr>
          <w:rFonts w:eastAsiaTheme="minorEastAsia"/>
          <w:b/>
          <w:szCs w:val="28"/>
        </w:rPr>
      </w:pPr>
      <w:r>
        <w:rPr>
          <w:rFonts w:hint="eastAsia" w:hAnsiTheme="minorEastAsia" w:eastAsiaTheme="minorEastAsia"/>
          <w:bCs/>
          <w:szCs w:val="28"/>
          <w:lang w:val="en-US" w:eastAsia="zh-CN"/>
        </w:rPr>
        <w:t>21.</w:t>
      </w:r>
      <w:r>
        <w:rPr>
          <w:rFonts w:hAnsiTheme="minorEastAsia" w:eastAsiaTheme="minorEastAsia"/>
          <w:bCs/>
          <w:szCs w:val="28"/>
          <w:lang w:val="en-US" w:eastAsia="zh-CN"/>
        </w:rPr>
        <w:t>金华市城市绿化条例</w:t>
      </w:r>
      <w:r>
        <w:rPr>
          <w:rFonts w:hint="default" w:hAnsiTheme="minorEastAsia" w:eastAsiaTheme="minorEastAsia"/>
          <w:bCs/>
          <w:szCs w:val="28"/>
          <w:lang w:val="en-US" w:eastAsia="zh-CN"/>
        </w:rPr>
        <w:br w:type="textWrapping"/>
      </w:r>
      <w:r>
        <w:rPr>
          <w:rFonts w:hint="eastAsia" w:hAnsiTheme="minorEastAsia" w:eastAsiaTheme="minorEastAsia"/>
          <w:bCs/>
          <w:szCs w:val="28"/>
          <w:lang w:val="en-US" w:eastAsia="zh-CN"/>
        </w:rPr>
        <w:t>22.</w:t>
      </w:r>
      <w:r>
        <w:rPr>
          <w:rFonts w:hint="default" w:hAnsiTheme="minorEastAsia" w:eastAsiaTheme="minorEastAsia"/>
          <w:bCs/>
          <w:szCs w:val="28"/>
          <w:lang w:val="en-US" w:eastAsia="zh-CN"/>
        </w:rPr>
        <w:t>金华市传统村落保护条例</w:t>
      </w:r>
      <w:r>
        <w:rPr>
          <w:rFonts w:hint="default" w:hAnsiTheme="minorEastAsia" w:eastAsiaTheme="minorEastAsia"/>
          <w:bCs/>
          <w:szCs w:val="28"/>
          <w:lang w:val="en-US" w:eastAsia="zh-CN"/>
        </w:rPr>
        <w:br w:type="textWrapping"/>
      </w:r>
      <w:r>
        <w:rPr>
          <w:rFonts w:hint="eastAsia" w:hAnsiTheme="minorEastAsia" w:eastAsiaTheme="minorEastAsia"/>
          <w:bCs/>
          <w:szCs w:val="28"/>
          <w:lang w:val="en-US" w:eastAsia="zh-CN"/>
        </w:rPr>
        <w:t>23.</w:t>
      </w:r>
      <w:r>
        <w:rPr>
          <w:rFonts w:hint="default" w:hAnsiTheme="minorEastAsia" w:eastAsiaTheme="minorEastAsia"/>
          <w:bCs/>
          <w:szCs w:val="28"/>
          <w:lang w:val="en-US" w:eastAsia="zh-CN"/>
        </w:rPr>
        <w:t>金华市物业管理条例</w:t>
      </w:r>
      <w:r>
        <w:rPr>
          <w:rFonts w:hint="default" w:hAnsiTheme="minorEastAsia" w:eastAsiaTheme="minorEastAsia"/>
          <w:bCs/>
          <w:szCs w:val="28"/>
          <w:lang w:val="en-US" w:eastAsia="zh-CN"/>
        </w:rPr>
        <w:br w:type="textWrapping"/>
      </w:r>
      <w:r>
        <w:rPr>
          <w:rFonts w:hAnsiTheme="minorEastAsia" w:eastAsiaTheme="minorEastAsia"/>
          <w:b/>
          <w:szCs w:val="28"/>
        </w:rPr>
        <w:t>（四）部门规章（约</w:t>
      </w:r>
      <w:r>
        <w:rPr>
          <w:rFonts w:eastAsiaTheme="minorEastAsia"/>
          <w:b/>
          <w:szCs w:val="28"/>
        </w:rPr>
        <w:t>100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"http://www.cin.gov.cn/law/depart/2006041903.htm"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工程造价咨询企业管理办法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"http://www.cin.gov.cn/law/depart/20060221303.htm"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房屋建筑工程抗震设防管理规定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"http://www.cin.gov.cn/law/depart/20060221302.htm"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注册监理工程师管理规定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"http://www.cin.gov.cn/law/depart/2006021404.htm"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城市规划编制办法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"http://www.cin.gov.cn/law/depart/2006021403.htm"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城市蓝线管理办法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"http://www.cin.gov.cn/law/depart/2001121802-00.htm"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"http://www.cin.gov.cn/law/depart/2006021301.htm"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城市黄线管理办法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、建筑领域推广应用新技术管理规定</w:t>
      </w:r>
      <w:r>
        <w:rPr>
          <w:rFonts w:eastAsiaTheme="minorEastAsia"/>
          <w:szCs w:val="28"/>
        </w:rPr>
        <w:t xml:space="preserve">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"http://www.cin.gov.cn/law/depart/2005102601.htm"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房地产估价机构管理办法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"http://www.cin.gov.cn/law/depart/2005093004.htm"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建设工程质量检测管理办法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"http://www.cin.gov.cn/law/depart/2005072604.htm"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hAnsiTheme="minorEastAsia" w:eastAsiaTheme="minorEastAsia"/>
          <w:szCs w:val="28"/>
        </w:rPr>
        <w:t>地下管线工程档案管理办法</w:t>
      </w:r>
      <w:r>
        <w:rPr>
          <w:rFonts w:eastAsiaTheme="minorEastAsia"/>
          <w:szCs w:val="28"/>
        </w:rPr>
        <w:t xml:space="preserve">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、市政公用设施抭灾设防管理规定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"http://www.cin.gov.cn/law/depart/2005041101.htm"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城镇体系规划编制审批办法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"http://www.cin.gov.cn/law/depart/2005031501.htm"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勘察设计注册工程师管理规定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"http://www.cin.gov.cn/law/depart/2005031701.htm"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城市地下管线工程档案管理办法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15</w:t>
      </w:r>
      <w:r>
        <w:rPr>
          <w:rFonts w:hAnsiTheme="minorEastAsia" w:eastAsiaTheme="minorEastAsia"/>
          <w:szCs w:val="28"/>
        </w:rPr>
        <w:t>、城市道路照明设施管理规定</w:t>
      </w:r>
      <w:r>
        <w:rPr>
          <w:rFonts w:eastAsiaTheme="minorEastAsia"/>
          <w:szCs w:val="28"/>
        </w:rPr>
        <w:t xml:space="preserve">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"http://www.cin.gov.cn/law/depart/2004090211.htm"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房屋建筑和市政基础设施工程施工图设计文件审查管理办法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"http://www.cin.gov.cn/law/depart/2004090602.htm"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城市动物园管理规定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"http://www.cin.gov.cn/law/depart/2004090601.htm"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城市供水水质管理规定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19</w:t>
      </w:r>
      <w:r>
        <w:rPr>
          <w:rFonts w:hAnsiTheme="minorEastAsia" w:eastAsiaTheme="minorEastAsia"/>
          <w:szCs w:val="28"/>
        </w:rPr>
        <w:t>、建设部关于修改《城市商品房预售管理办法》的决定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20</w:t>
      </w:r>
      <w:r>
        <w:rPr>
          <w:rFonts w:hAnsiTheme="minorEastAsia" w:eastAsiaTheme="minorEastAsia"/>
          <w:szCs w:val="28"/>
        </w:rPr>
        <w:t>、城市房屋白蚁防治管理规定</w:t>
      </w:r>
      <w:r>
        <w:rPr>
          <w:rFonts w:eastAsiaTheme="minorEastAsia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21</w:t>
      </w:r>
      <w:r>
        <w:rPr>
          <w:rFonts w:hAnsiTheme="minorEastAsia" w:eastAsiaTheme="minorEastAsia"/>
          <w:szCs w:val="28"/>
        </w:rPr>
        <w:t>、城市危险房屋管理规定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22</w:t>
      </w:r>
      <w:r>
        <w:rPr>
          <w:rFonts w:hAnsiTheme="minorEastAsia" w:eastAsiaTheme="minorEastAsia"/>
          <w:szCs w:val="28"/>
        </w:rPr>
        <w:t>、建筑施工企业安全生产许可证管理规定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23</w:t>
      </w:r>
      <w:r>
        <w:rPr>
          <w:rFonts w:hAnsiTheme="minorEastAsia" w:eastAsiaTheme="minorEastAsia"/>
          <w:szCs w:val="28"/>
        </w:rPr>
        <w:t>、城市房屋修缮管理规定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24</w:t>
      </w:r>
      <w:r>
        <w:rPr>
          <w:rFonts w:hAnsiTheme="minorEastAsia" w:eastAsiaTheme="minorEastAsia"/>
          <w:szCs w:val="28"/>
        </w:rPr>
        <w:t>、市政公用事业特许经营管理办法</w:t>
      </w:r>
      <w:r>
        <w:rPr>
          <w:rFonts w:eastAsiaTheme="minorEastAsia"/>
          <w:szCs w:val="28"/>
        </w:rPr>
        <w:t xml:space="preserve">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25</w:t>
      </w:r>
      <w:r>
        <w:rPr>
          <w:rFonts w:hAnsiTheme="minorEastAsia" w:eastAsiaTheme="minorEastAsia"/>
          <w:szCs w:val="28"/>
        </w:rPr>
        <w:t>、物业管理企业资质管理办法</w:t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26</w:t>
      </w:r>
      <w:r>
        <w:rPr>
          <w:rFonts w:hAnsiTheme="minorEastAsia" w:eastAsiaTheme="minorEastAsia"/>
          <w:szCs w:val="28"/>
        </w:rPr>
        <w:t>、房屋建筑和市政基础设施工程施工分包管理办法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27</w:t>
      </w:r>
      <w:r>
        <w:rPr>
          <w:rFonts w:hAnsiTheme="minorEastAsia" w:eastAsiaTheme="minorEastAsia"/>
          <w:szCs w:val="28"/>
        </w:rPr>
        <w:t>、《外商投资城市规划服务企业管理规定》的补充规定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28</w:t>
      </w:r>
      <w:r>
        <w:rPr>
          <w:rFonts w:hAnsiTheme="minorEastAsia" w:eastAsiaTheme="minorEastAsia"/>
          <w:szCs w:val="28"/>
        </w:rPr>
        <w:t>、《外商投资建设工程设计企业管理规定》的补充规定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29</w:t>
      </w:r>
      <w:r>
        <w:rPr>
          <w:rFonts w:hAnsiTheme="minorEastAsia" w:eastAsiaTheme="minorEastAsia"/>
          <w:szCs w:val="28"/>
        </w:rPr>
        <w:t>、外商投资建筑业企业管理规定的补充规定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30</w:t>
      </w:r>
      <w:r>
        <w:rPr>
          <w:rFonts w:hAnsiTheme="minorEastAsia" w:eastAsiaTheme="minorEastAsia"/>
          <w:szCs w:val="28"/>
        </w:rPr>
        <w:t>、廉租住房保障办法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31</w:t>
      </w:r>
      <w:r>
        <w:rPr>
          <w:rFonts w:hAnsiTheme="minorEastAsia" w:eastAsiaTheme="minorEastAsia"/>
          <w:szCs w:val="28"/>
        </w:rPr>
        <w:t>、城市紫线管理办法</w:t>
      </w:r>
      <w:r>
        <w:rPr>
          <w:rFonts w:eastAsiaTheme="minorEastAsia"/>
          <w:szCs w:val="28"/>
        </w:rPr>
        <w:t xml:space="preserve">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32</w:t>
      </w:r>
      <w:r>
        <w:rPr>
          <w:rFonts w:hAnsiTheme="minorEastAsia" w:eastAsiaTheme="minorEastAsia"/>
          <w:szCs w:val="28"/>
        </w:rPr>
        <w:t>、城市桥梁检测和养护维修管理办法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33</w:t>
      </w:r>
      <w:r>
        <w:rPr>
          <w:rFonts w:hAnsiTheme="minorEastAsia" w:eastAsiaTheme="minorEastAsia"/>
          <w:szCs w:val="28"/>
        </w:rPr>
        <w:t>、城市抗震防灾规划管理规定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4"/>
          <w:szCs w:val="28"/>
        </w:rPr>
      </w:pPr>
      <w:r>
        <w:rPr>
          <w:rFonts w:eastAsiaTheme="minorEastAsia"/>
          <w:szCs w:val="28"/>
        </w:rPr>
        <w:t>34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"http://www.cin.gov.cn/law/depart/2003031001.htm"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4"/>
          <w:szCs w:val="28"/>
          <w:u w:val="none"/>
        </w:rPr>
        <w:t>外商投资城市规划服务企业管理规定</w:t>
      </w:r>
      <w:r>
        <w:rPr>
          <w:rStyle w:val="17"/>
          <w:rFonts w:hAnsiTheme="minorEastAsia" w:eastAsiaTheme="minorEastAsia"/>
          <w:color w:val="auto"/>
          <w:spacing w:val="-4"/>
          <w:szCs w:val="28"/>
          <w:u w:val="none"/>
        </w:rPr>
        <w:fldChar w:fldCharType="end"/>
      </w:r>
      <w:r>
        <w:rPr>
          <w:rFonts w:eastAsiaTheme="minorEastAsia"/>
          <w:spacing w:val="-4"/>
          <w:szCs w:val="28"/>
        </w:rPr>
        <w:t xml:space="preserve">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"http://www.cin.gov.cn/law/depart/2002123001.htm"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建设工程勘察质量管理办法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8"/>
          <w:szCs w:val="28"/>
        </w:rPr>
      </w:pPr>
      <w:r>
        <w:rPr>
          <w:rFonts w:eastAsiaTheme="minorEastAsia"/>
          <w:szCs w:val="28"/>
        </w:rPr>
        <w:t>36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"http://www.cin.gov.cn/law/depart/2002110401.htm"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t>外商投资建设工程设计企业管理规定</w:t>
      </w:r>
      <w:r>
        <w:rPr>
          <w:rStyle w:val="17"/>
          <w:rFonts w:eastAsiaTheme="minorEastAsia"/>
          <w:color w:val="auto"/>
          <w:spacing w:val="-6"/>
          <w:szCs w:val="28"/>
          <w:u w:val="none"/>
        </w:rPr>
        <w:t xml:space="preserve"> </w:t>
      </w:r>
      <w:r>
        <w:rPr>
          <w:rStyle w:val="17"/>
          <w:rFonts w:eastAsiaTheme="minorEastAsia"/>
          <w:color w:val="auto"/>
          <w:spacing w:val="-6"/>
          <w:szCs w:val="28"/>
          <w:u w:val="none"/>
        </w:rPr>
        <w:fldChar w:fldCharType="end"/>
      </w:r>
      <w:r>
        <w:rPr>
          <w:rFonts w:eastAsiaTheme="minorEastAsia"/>
          <w:spacing w:val="-8"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"http://www.cin.gov.cn/law/depart/2002110101.htm"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外商投资建设服务企业管理规定</w:t>
      </w:r>
      <w:r>
        <w:rPr>
          <w:rStyle w:val="17"/>
          <w:rFonts w:eastAsiaTheme="minorEastAsia"/>
          <w:color w:val="auto"/>
          <w:szCs w:val="28"/>
          <w:u w:val="none"/>
        </w:rPr>
        <w:t xml:space="preserve"> </w:t>
      </w:r>
      <w:r>
        <w:rPr>
          <w:rStyle w:val="17"/>
          <w:rFonts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"http://www.cin.gov.cn/law/depart/2002101401.htm"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城市绿线管理办法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"http://www.cin.gov.cn/law/depart/2002082102.htm"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超限高层建筑工程抗震设防管理规定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"http://www.cin.gov.cn/law/depart/2002032001.htm"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住宅室内装饰装修管理办法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"http://www.cin.gov.cn/law/depart/2001122802.htm"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建设领域推广应用新技术管理规定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"http://www.cin.gov.cn/law/depart/2001122801-00.htm"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城市地下空间开发利用管理规定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43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"http://www.cin.gov.cn/law/depart/2001112302.htm"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t>建筑工程施工发包与承包计价管理办法</w:t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fldChar w:fldCharType="end"/>
      </w:r>
      <w:r>
        <w:rPr>
          <w:rFonts w:eastAsiaTheme="minorEastAsia"/>
          <w:spacing w:val="-6"/>
          <w:szCs w:val="28"/>
        </w:rPr>
        <w:t xml:space="preserve">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44</w:t>
      </w:r>
      <w:r>
        <w:rPr>
          <w:rFonts w:hAnsiTheme="minorEastAsia" w:eastAsiaTheme="minorEastAsia"/>
          <w:szCs w:val="28"/>
        </w:rPr>
        <w:t>、房屋建筑工程抗震设防管理规定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45</w:t>
      </w:r>
      <w:r>
        <w:rPr>
          <w:rFonts w:hAnsiTheme="minorEastAsia" w:eastAsiaTheme="minorEastAsia"/>
          <w:szCs w:val="28"/>
        </w:rPr>
        <w:t>、工程造价咨询企业管理办法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46</w:t>
      </w:r>
      <w:r>
        <w:rPr>
          <w:rFonts w:hAnsiTheme="minorEastAsia" w:eastAsiaTheme="minorEastAsia"/>
          <w:szCs w:val="28"/>
        </w:rPr>
        <w:t>、注册造价工程师管理办法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47</w:t>
      </w:r>
      <w:r>
        <w:rPr>
          <w:rFonts w:hAnsiTheme="minorEastAsia" w:eastAsiaTheme="minorEastAsia"/>
          <w:szCs w:val="28"/>
        </w:rPr>
        <w:t>、注册建造师管理规定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"http://www.cin.gov.cn/law/depart/2001092801-00.htm"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工程监理企业资质管理规定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49</w:t>
      </w:r>
      <w:r>
        <w:rPr>
          <w:rFonts w:hAnsiTheme="minorEastAsia" w:eastAsiaTheme="minorEastAsia"/>
          <w:szCs w:val="28"/>
        </w:rPr>
        <w:t>、房屋登记办法</w:t>
      </w:r>
      <w:r>
        <w:rPr>
          <w:rFonts w:eastAsiaTheme="minorEastAsia"/>
          <w:szCs w:val="28"/>
        </w:rPr>
        <w:t xml:space="preserve">  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"http://www.cin.gov.cn/law/depart/2001091003-00.htm"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房地产估价师注册管理办法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right="512" w:firstLine="548" w:firstLineChars="196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51</w:t>
      </w:r>
      <w:r>
        <w:rPr>
          <w:rFonts w:hAnsiTheme="minorEastAsia" w:eastAsiaTheme="minorEastAsia"/>
          <w:szCs w:val="28"/>
        </w:rPr>
        <w:t>、房地产经纪管理办法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546" w:firstLineChars="195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52</w:t>
      </w:r>
      <w:r>
        <w:rPr>
          <w:rFonts w:hAnsiTheme="minorEastAsia" w:eastAsiaTheme="minorEastAsia"/>
          <w:szCs w:val="28"/>
        </w:rPr>
        <w:t>、商品房屋租赁管理办法</w:t>
      </w:r>
    </w:p>
    <w:p>
      <w:pPr>
        <w:spacing w:line="520" w:lineRule="exact"/>
        <w:ind w:right="512" w:firstLine="548" w:firstLineChars="196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53</w:t>
      </w:r>
      <w:r>
        <w:rPr>
          <w:rFonts w:hAnsiTheme="minorEastAsia" w:eastAsiaTheme="minorEastAsia"/>
          <w:szCs w:val="28"/>
        </w:rPr>
        <w:t>、住宅专项维修资金管理办法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ind w:firstLine="408" w:firstLineChars="14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"http://www.cin.gov.cn/law/depart/2001090703.htm"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城市房地产转让管理规定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"http://www.cin.gov.cn/law/depart/2001090702.htm"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城市商品房预售管理办法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"http://www.cin.gov.cn/law/depart/2001090701.htm"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城市异产毗连房屋管理规定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"http://www.cin.gov.cn/law/depart/2001080703-00.htm"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建设工程勘察设计企业资质管理规定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58</w:t>
      </w:r>
      <w:r>
        <w:rPr>
          <w:rFonts w:hAnsiTheme="minorEastAsia" w:eastAsiaTheme="minorEastAsia"/>
          <w:szCs w:val="28"/>
        </w:rPr>
        <w:t>、城市排水许可管理办法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"http://www.cin.gov.cn/law/depart/2001080802.htm"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建筑工程施工许可管理办法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"http://www.cin.gov.cn/law/depart/2001080801.htm"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城市建设档案管理规定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411" w:firstLineChars="147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"http://www.cin.gov.cn/law/depart/2001061803-00.htm"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房屋建筑和市政基础设施工程施工招标投标管理办法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"http://www.cin.gov.cn/law/depart/2001041301-00.htm"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商品房销售管理办法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"http://www.cin.gov.cn/law/depart/2001042701-00.htm"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建筑业企业资质管理规定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"http://www.cin.gov.cn/law/depart/2001012002.htm"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建设工程监理范围和规模标准规定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"http://www.cin.gov.cn/law/depart/2001031304-00.htm"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游乐园管理规定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  </w:t>
      </w:r>
    </w:p>
    <w:p>
      <w:pPr>
        <w:spacing w:line="520" w:lineRule="exact"/>
        <w:ind w:firstLine="411" w:firstLineChars="147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"http://www.cin.gov.cn/law/depart/2001021303-00.htm"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城市规划编制单位资质管理规定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"http://www.cin.gov.cn/law/depart/2001011505-00.htm"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房产测绘管理办法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"http://www.cin.gov.cn/law/depart/2000111001.htm"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建筑工程设计招标投标管理办法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"http://www.cin.gov.cn/law/depart/2000090601.htm"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实施工程建设强制性标准监督规定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"http://www.cin.gov.cn/law/depart/2000071401.htm"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房屋建筑工程质量保修办法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71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10"/>
          <w:szCs w:val="28"/>
        </w:rPr>
        <w:t>建筑起重机械</w:t>
      </w:r>
      <w:r>
        <w:rPr>
          <w:rFonts w:hAnsiTheme="minorEastAsia" w:eastAsiaTheme="minorEastAsia"/>
          <w:spacing w:val="-6"/>
          <w:szCs w:val="28"/>
        </w:rPr>
        <w:t>安全监督管理规定</w:t>
      </w:r>
      <w:r>
        <w:rPr>
          <w:rFonts w:eastAsiaTheme="minorEastAsia"/>
          <w:spacing w:val="-6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"http://www.cin.gov.cn/law/depart/2000041801.htm"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房屋建筑工程和市政基础设施工程竣工验收备案管理暂行办法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"http://www.cin.gov.cn/law/depart/2000041003.htm"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房地产开发企业资质管理规定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"http://www.cin.gov.cn/law/depart/2000110912.htm"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"http://www.cin.gov.cn/law/depart/2000021602-00.htm"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造价工程师注册管理办法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"http://www.cin.gov.cn/law/depart/2000013101-00.htm"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燃气燃烧器具安装维修管理规定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"http://www.cin.gov.cn/law/depart/2000110912.htm"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"http://www.cin.gov.cn/law/depart/2000110911.htm"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已购公有住房和经济适用住房上市出售管理暂行办法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77</w:t>
      </w:r>
      <w:r>
        <w:rPr>
          <w:rFonts w:hAnsiTheme="minorEastAsia" w:eastAsiaTheme="minorEastAsia"/>
          <w:szCs w:val="28"/>
        </w:rPr>
        <w:t>、工程建设项目招标代理机构资格认定办法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"http://www.cin.gov.cn/law/depart/1999012101-00.htm"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建设工程勘察设计资质管理规定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79</w:t>
      </w:r>
      <w:r>
        <w:rPr>
          <w:rFonts w:hAnsiTheme="minorEastAsia" w:eastAsiaTheme="minorEastAsia"/>
          <w:szCs w:val="28"/>
        </w:rPr>
        <w:t>、房屋建筑和市政基础设施工程质量监督管理规定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80</w:t>
      </w:r>
      <w:r>
        <w:rPr>
          <w:rFonts w:hAnsiTheme="minorEastAsia" w:eastAsiaTheme="minorEastAsia"/>
          <w:szCs w:val="28"/>
        </w:rPr>
        <w:t>、开发区规划管理办法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81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8"/>
          <w:szCs w:val="28"/>
        </w:rPr>
        <w:t>工程监理企业资质管理规定</w:t>
      </w:r>
      <w:r>
        <w:rPr>
          <w:rFonts w:eastAsiaTheme="minorEastAsia"/>
          <w:szCs w:val="28"/>
        </w:rPr>
        <w:t xml:space="preserve">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"http://www.cin.gov.cn/law/depart/2000110903-00.htm"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生活饮用水卫生监督管理办法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83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8"/>
          <w:szCs w:val="28"/>
        </w:rPr>
        <w:t>城市供水水质管理规定</w:t>
      </w:r>
      <w:r>
        <w:rPr>
          <w:rFonts w:eastAsiaTheme="minorEastAsia"/>
          <w:spacing w:val="-8"/>
          <w:szCs w:val="28"/>
        </w:rPr>
        <w:t xml:space="preserve"> 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"http://www.cin.gov.cn/law/depart/2000110715.htm"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8"/>
          <w:szCs w:val="28"/>
          <w:u w:val="none"/>
        </w:rPr>
        <w:t>城市居民住宅安全防范设施建设管理规定</w:t>
      </w:r>
      <w:r>
        <w:rPr>
          <w:rStyle w:val="17"/>
          <w:rFonts w:hAnsiTheme="minorEastAsia" w:eastAsiaTheme="minorEastAsia"/>
          <w:color w:val="auto"/>
          <w:spacing w:val="-8"/>
          <w:szCs w:val="28"/>
          <w:u w:val="none"/>
        </w:rPr>
        <w:fldChar w:fldCharType="end"/>
      </w:r>
      <w:r>
        <w:rPr>
          <w:rFonts w:eastAsiaTheme="minorEastAsia"/>
          <w:spacing w:val="-8"/>
          <w:szCs w:val="28"/>
        </w:rPr>
        <w:t xml:space="preserve"> 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"http://www.cin.gov.cn/law/depart/2000110712-00.htm"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建制镇规划建设管理办法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"http://www.cin.gov.cn/law/depart/2000110709.htm"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风景名胜区管理处罚规定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城市地下水开发利用保护管理规定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88</w:t>
      </w:r>
      <w:r>
        <w:rPr>
          <w:rFonts w:hAnsiTheme="minorEastAsia" w:eastAsiaTheme="minorEastAsia"/>
          <w:szCs w:val="28"/>
        </w:rPr>
        <w:t>、注册建筑师条例实施细则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"http://www.cin.gov.cn/law/depart/2000110619.htm"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工程建设行业标准管理办法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"http://www.cin.gov.cn/law/depart/2000110618-00.htm"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工程建设国家标准管理办法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"http://www.cin.gov.cn/law/depart/2000102007.htm"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城市国有土地使用权出让转让规划管理办法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"http://www.cin.gov.cn/law/depart/2000110611-00.htm"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建设工程施工现场管理规定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"http://www.cin.gov.cn/law/depart/2000110609.htm"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建筑安全生产监督管理规定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94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"http://www.cin.gov.cn/law/depart/2000102011-00.htm"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t>工程建设重大事故报告和调查程序规定</w:t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fldChar w:fldCharType="end"/>
      </w:r>
      <w:r>
        <w:rPr>
          <w:rFonts w:eastAsiaTheme="minorEastAsia"/>
          <w:spacing w:val="-6"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城市节约用水管理规定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96</w:t>
      </w:r>
      <w:r>
        <w:rPr>
          <w:rFonts w:hAnsiTheme="minorEastAsia" w:eastAsiaTheme="minorEastAsia"/>
          <w:szCs w:val="28"/>
        </w:rPr>
        <w:t>、工程建设项目勘察设计招标投标办法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97</w:t>
      </w:r>
      <w:r>
        <w:rPr>
          <w:rFonts w:hAnsiTheme="minorEastAsia" w:eastAsiaTheme="minorEastAsia"/>
          <w:szCs w:val="28"/>
        </w:rPr>
        <w:t>、工程建设项目施工招标投标办法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98</w:t>
      </w:r>
      <w:r>
        <w:rPr>
          <w:rFonts w:hAnsiTheme="minorEastAsia" w:eastAsiaTheme="minorEastAsia"/>
          <w:szCs w:val="28"/>
        </w:rPr>
        <w:t>、工程建设项目货物招标投标办法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99</w:t>
      </w:r>
      <w:r>
        <w:rPr>
          <w:rFonts w:hAnsiTheme="minorEastAsia" w:eastAsiaTheme="minorEastAsia"/>
          <w:szCs w:val="28"/>
        </w:rPr>
        <w:t>、工程建设项目招标投标活动投诉处理办法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100</w:t>
      </w:r>
      <w:r>
        <w:rPr>
          <w:rFonts w:hAnsiTheme="minorEastAsia" w:eastAsiaTheme="minorEastAsia"/>
          <w:szCs w:val="28"/>
        </w:rPr>
        <w:t>、工程建设项目招标范围和规模标准规定</w:t>
      </w:r>
    </w:p>
    <w:p>
      <w:pPr>
        <w:spacing w:line="500" w:lineRule="exact"/>
        <w:jc w:val="right"/>
        <w:rPr>
          <w:rFonts w:eastAsiaTheme="minorEastAsia"/>
          <w:szCs w:val="28"/>
        </w:rPr>
      </w:pP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00" w:lineRule="exact"/>
        <w:ind w:left="59" w:leftChars="21" w:firstLine="550" w:firstLineChars="196"/>
        <w:jc w:val="left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（五）政府规章（约</w:t>
      </w:r>
      <w:r>
        <w:rPr>
          <w:rFonts w:eastAsiaTheme="minorEastAsia"/>
          <w:b/>
          <w:szCs w:val="28"/>
        </w:rPr>
        <w:t>2</w:t>
      </w:r>
      <w:r>
        <w:rPr>
          <w:rFonts w:hint="eastAsia" w:eastAsiaTheme="minorEastAsia"/>
          <w:b/>
          <w:szCs w:val="28"/>
          <w:lang w:val="en-US" w:eastAsia="zh-CN"/>
        </w:rPr>
        <w:t>3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、浙江省城市建设档案管理办法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、浙江省建设工程造价计价管理办法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、浙江省城镇廉租住房保障办法</w:t>
      </w:r>
      <w:r>
        <w:rPr>
          <w:rFonts w:eastAsiaTheme="minorEastAsia"/>
          <w:szCs w:val="28"/>
        </w:rPr>
        <w:t xml:space="preserve">    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、浙江省经济适用住房建设管理办法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、浙江省城镇房屋装修管理办法</w:t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、浙江省房屋建筑白蚁防治管理办法</w:t>
      </w:r>
      <w:r>
        <w:rPr>
          <w:rFonts w:eastAsiaTheme="minorEastAsia"/>
          <w:szCs w:val="28"/>
        </w:rPr>
        <w:t xml:space="preserve">     </w:t>
      </w:r>
    </w:p>
    <w:p>
      <w:pPr>
        <w:spacing w:line="500" w:lineRule="exact"/>
        <w:ind w:firstLine="588" w:firstLineChars="21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6"/>
          <w:szCs w:val="28"/>
        </w:rPr>
        <w:t>浙江省节约用水办法</w:t>
      </w:r>
      <w:r>
        <w:rPr>
          <w:rFonts w:eastAsiaTheme="minorEastAsia"/>
          <w:spacing w:val="-6"/>
          <w:szCs w:val="28"/>
        </w:rPr>
        <w:t xml:space="preserve">               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、浙江省城市道路管理办法</w:t>
      </w:r>
      <w:r>
        <w:rPr>
          <w:rFonts w:eastAsiaTheme="minorEastAsia"/>
          <w:szCs w:val="28"/>
        </w:rPr>
        <w:t xml:space="preserve">        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、浙江省城市建设档案管理办法</w:t>
      </w:r>
      <w:r>
        <w:rPr>
          <w:rFonts w:eastAsiaTheme="minorEastAsia"/>
          <w:szCs w:val="28"/>
        </w:rPr>
        <w:t xml:space="preserve">    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、浙江省城市供水管理办法</w:t>
      </w:r>
      <w:r>
        <w:rPr>
          <w:rFonts w:eastAsiaTheme="minorEastAsia"/>
          <w:szCs w:val="28"/>
        </w:rPr>
        <w:t xml:space="preserve">       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、浙江省城市绿化管理办法</w:t>
      </w:r>
      <w:r>
        <w:rPr>
          <w:rFonts w:eastAsiaTheme="minorEastAsia"/>
          <w:szCs w:val="28"/>
        </w:rPr>
        <w:t xml:space="preserve">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17</w:t>
      </w:r>
      <w:r>
        <w:rPr>
          <w:rFonts w:hAnsiTheme="minorEastAsia" w:eastAsiaTheme="minorEastAsia"/>
          <w:bCs/>
          <w:szCs w:val="28"/>
        </w:rPr>
        <w:t>、浙江省地方标准管理法</w:t>
      </w:r>
      <w:r>
        <w:rPr>
          <w:rFonts w:eastAsiaTheme="minorEastAsia"/>
          <w:bCs/>
          <w:szCs w:val="28"/>
        </w:rPr>
        <w:t xml:space="preserve">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18</w:t>
      </w:r>
      <w:r>
        <w:rPr>
          <w:rFonts w:hAnsiTheme="minorEastAsia" w:eastAsiaTheme="minorEastAsia"/>
          <w:bCs/>
          <w:szCs w:val="28"/>
        </w:rPr>
        <w:t>、浙江省建筑节能管理办法</w:t>
      </w:r>
      <w:r>
        <w:rPr>
          <w:rFonts w:eastAsiaTheme="minorEastAsia"/>
          <w:bCs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19</w:t>
      </w:r>
      <w:r>
        <w:rPr>
          <w:rFonts w:hAnsiTheme="minorEastAsia" w:eastAsiaTheme="minorEastAsia"/>
          <w:bCs/>
          <w:szCs w:val="28"/>
        </w:rPr>
        <w:t>、浙江省建设项目安全设施监督管理办法</w:t>
      </w:r>
      <w:r>
        <w:rPr>
          <w:rFonts w:eastAsiaTheme="minorEastAsia"/>
          <w:bCs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20</w:t>
      </w:r>
      <w:r>
        <w:rPr>
          <w:rFonts w:hAnsiTheme="minorEastAsia" w:eastAsiaTheme="minorEastAsia"/>
          <w:bCs/>
          <w:szCs w:val="28"/>
        </w:rPr>
        <w:t>、浙江省重点工程发包承包管理办法</w:t>
      </w:r>
      <w:r>
        <w:rPr>
          <w:rFonts w:eastAsiaTheme="minorEastAsia"/>
          <w:bCs/>
          <w:szCs w:val="28"/>
        </w:rPr>
        <w:t xml:space="preserve">    </w:t>
      </w:r>
    </w:p>
    <w:p>
      <w:pPr>
        <w:spacing w:line="500" w:lineRule="exact"/>
        <w:ind w:left="560" w:leftChars="200" w:firstLine="0" w:firstLineChars="0"/>
        <w:rPr>
          <w:rFonts w:hint="default" w:hAnsiTheme="minorEastAsia" w:eastAsiaTheme="minorEastAsia"/>
          <w:bCs/>
          <w:szCs w:val="28"/>
          <w:lang w:val="en-US" w:eastAsia="zh-CN"/>
        </w:rPr>
      </w:pPr>
      <w:r>
        <w:rPr>
          <w:rFonts w:hint="eastAsia" w:hAnsiTheme="minorEastAsia" w:eastAsiaTheme="minorEastAsia"/>
          <w:bCs/>
          <w:szCs w:val="28"/>
          <w:lang w:val="en-US" w:eastAsia="zh-CN"/>
        </w:rPr>
        <w:t>21.</w:t>
      </w:r>
      <w:r>
        <w:rPr>
          <w:rFonts w:hint="default" w:hAnsiTheme="minorEastAsia" w:eastAsiaTheme="minorEastAsia"/>
          <w:bCs/>
          <w:szCs w:val="28"/>
          <w:lang w:val="en-US" w:eastAsia="zh-CN"/>
        </w:rPr>
        <w:t>金华市城市市容和环境卫生管理规定</w:t>
      </w:r>
    </w:p>
    <w:p>
      <w:pPr>
        <w:spacing w:line="500" w:lineRule="exact"/>
        <w:ind w:left="560" w:leftChars="200" w:firstLine="0" w:firstLineChars="0"/>
        <w:rPr>
          <w:rFonts w:hint="default" w:hAnsiTheme="minorEastAsia" w:eastAsiaTheme="minorEastAsia"/>
          <w:bCs/>
          <w:szCs w:val="28"/>
          <w:lang w:val="en-US" w:eastAsia="zh-CN"/>
        </w:rPr>
      </w:pPr>
      <w:r>
        <w:rPr>
          <w:rFonts w:hint="eastAsia" w:hAnsiTheme="minorEastAsia" w:eastAsiaTheme="minorEastAsia"/>
          <w:bCs/>
          <w:szCs w:val="28"/>
          <w:lang w:val="en-US" w:eastAsia="zh-CN"/>
        </w:rPr>
        <w:t>22.</w:t>
      </w:r>
      <w:r>
        <w:rPr>
          <w:rFonts w:hint="default" w:hAnsiTheme="minorEastAsia" w:eastAsiaTheme="minorEastAsia"/>
          <w:bCs/>
          <w:szCs w:val="28"/>
          <w:lang w:val="en-US" w:eastAsia="zh-CN"/>
        </w:rPr>
        <w:t>金华市市区国有土地上房屋征收与补偿办法</w:t>
      </w:r>
    </w:p>
    <w:p>
      <w:pPr>
        <w:spacing w:line="500" w:lineRule="exact"/>
        <w:ind w:left="560" w:leftChars="200" w:firstLine="0" w:firstLineChars="0"/>
        <w:rPr>
          <w:rFonts w:hAnsiTheme="minorEastAsia" w:eastAsiaTheme="minorEastAsia"/>
          <w:bCs/>
          <w:szCs w:val="28"/>
        </w:rPr>
      </w:pPr>
      <w:r>
        <w:rPr>
          <w:rFonts w:hint="eastAsia" w:hAnsiTheme="minorEastAsia" w:eastAsiaTheme="minorEastAsia"/>
          <w:bCs/>
          <w:szCs w:val="28"/>
          <w:lang w:val="en-US" w:eastAsia="zh-CN"/>
        </w:rPr>
        <w:t>23.</w:t>
      </w:r>
      <w:r>
        <w:rPr>
          <w:rFonts w:hint="default" w:hAnsiTheme="minorEastAsia" w:eastAsiaTheme="minorEastAsia"/>
          <w:bCs/>
          <w:szCs w:val="28"/>
          <w:lang w:val="en-US" w:eastAsia="zh-CN"/>
        </w:rPr>
        <w:t xml:space="preserve">金华市户外广告设置管理办法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00" w:lineRule="exact"/>
        <w:ind w:left="59" w:leftChars="21" w:firstLine="413" w:firstLineChars="147"/>
        <w:jc w:val="left"/>
        <w:outlineLvl w:val="0"/>
        <w:rPr>
          <w:rFonts w:hAnsiTheme="minorEastAsia" w:eastAsiaTheme="minorEastAsia"/>
          <w:b/>
          <w:szCs w:val="28"/>
        </w:rPr>
      </w:pP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 </w:t>
      </w:r>
    </w:p>
    <w:p>
      <w:pPr>
        <w:spacing w:line="500" w:lineRule="exact"/>
        <w:ind w:firstLine="560" w:firstLineChars="200"/>
        <w:jc w:val="right"/>
        <w:rPr>
          <w:rFonts w:eastAsiaTheme="minorEastAsia"/>
          <w:bCs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330B"/>
    <w:rsid w:val="000722DB"/>
    <w:rsid w:val="000A1D6C"/>
    <w:rsid w:val="001B2814"/>
    <w:rsid w:val="00481E03"/>
    <w:rsid w:val="00743F3E"/>
    <w:rsid w:val="00B0299B"/>
    <w:rsid w:val="00B743D5"/>
    <w:rsid w:val="00BF5613"/>
    <w:rsid w:val="00D403E9"/>
    <w:rsid w:val="00D76F76"/>
    <w:rsid w:val="00FD330B"/>
    <w:rsid w:val="10460548"/>
    <w:rsid w:val="4143182D"/>
    <w:rsid w:val="41586075"/>
    <w:rsid w:val="BD5D8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28"/>
      <w:szCs w:val="20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qFormat/>
    <w:uiPriority w:val="0"/>
    <w:rPr>
      <w:rFonts w:ascii="宋体" w:eastAsia="宋体"/>
      <w:sz w:val="18"/>
      <w:szCs w:val="18"/>
    </w:rPr>
  </w:style>
  <w:style w:type="paragraph" w:styleId="3">
    <w:name w:val="Body Text 3"/>
    <w:basedOn w:val="1"/>
    <w:link w:val="24"/>
    <w:qFormat/>
    <w:uiPriority w:val="0"/>
    <w:pPr>
      <w:spacing w:line="500" w:lineRule="exact"/>
    </w:pPr>
    <w:rPr>
      <w:rFonts w:ascii="宋体" w:hAnsi="宋体" w:eastAsia="宋体"/>
      <w:b/>
      <w:bCs/>
      <w:szCs w:val="30"/>
    </w:rPr>
  </w:style>
  <w:style w:type="paragraph" w:styleId="4">
    <w:name w:val="Body Text"/>
    <w:basedOn w:val="1"/>
    <w:link w:val="23"/>
    <w:qFormat/>
    <w:uiPriority w:val="0"/>
    <w:pPr>
      <w:spacing w:line="500" w:lineRule="exact"/>
    </w:pPr>
    <w:rPr>
      <w:rFonts w:ascii="宋体" w:hAnsi="宋体" w:eastAsia="宋体"/>
      <w:b/>
      <w:bCs/>
      <w:color w:val="auto"/>
      <w:szCs w:val="28"/>
    </w:rPr>
  </w:style>
  <w:style w:type="paragraph" w:styleId="5">
    <w:name w:val="Body Text Indent"/>
    <w:basedOn w:val="1"/>
    <w:link w:val="22"/>
    <w:qFormat/>
    <w:uiPriority w:val="0"/>
    <w:pPr>
      <w:spacing w:line="600" w:lineRule="exact"/>
      <w:ind w:firstLine="634" w:firstLineChars="200"/>
    </w:pPr>
    <w:rPr>
      <w:rFonts w:ascii="仿宋_GB2312"/>
      <w:b/>
      <w:bCs/>
      <w:color w:val="auto"/>
      <w:szCs w:val="24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rFonts w:ascii="仿宋_GB2312" w:hAnsi="宋体"/>
      <w:bCs/>
      <w:sz w:val="32"/>
      <w:szCs w:val="36"/>
    </w:rPr>
  </w:style>
  <w:style w:type="paragraph" w:styleId="7">
    <w:name w:val="Body Text Indent 2"/>
    <w:basedOn w:val="1"/>
    <w:link w:val="20"/>
    <w:qFormat/>
    <w:uiPriority w:val="0"/>
    <w:pPr>
      <w:spacing w:line="500" w:lineRule="exact"/>
      <w:ind w:firstLine="551" w:firstLineChars="200"/>
    </w:pPr>
    <w:rPr>
      <w:rFonts w:ascii="宋体" w:hAnsi="宋体"/>
      <w:b/>
      <w:bCs/>
      <w:szCs w:val="28"/>
    </w:rPr>
  </w:style>
  <w:style w:type="paragraph" w:styleId="8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1"/>
    <w:qFormat/>
    <w:uiPriority w:val="0"/>
    <w:pPr>
      <w:spacing w:line="500" w:lineRule="exact"/>
      <w:ind w:firstLine="549" w:firstLineChars="200"/>
    </w:pPr>
    <w:rPr>
      <w:rFonts w:ascii="宋体" w:hAnsi="宋体"/>
      <w:szCs w:val="2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single"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20">
    <w:name w:val="正文文本缩进 2 Char"/>
    <w:basedOn w:val="13"/>
    <w:link w:val="7"/>
    <w:qFormat/>
    <w:uiPriority w:val="0"/>
    <w:rPr>
      <w:rFonts w:ascii="宋体" w:hAnsi="宋体" w:eastAsia="仿宋_GB2312" w:cs="Times New Roman"/>
      <w:b/>
      <w:bCs/>
      <w:color w:val="000000"/>
      <w:sz w:val="28"/>
      <w:szCs w:val="28"/>
    </w:rPr>
  </w:style>
  <w:style w:type="character" w:customStyle="1" w:styleId="21">
    <w:name w:val="正文文本缩进 3 Char"/>
    <w:basedOn w:val="13"/>
    <w:link w:val="10"/>
    <w:qFormat/>
    <w:uiPriority w:val="0"/>
    <w:rPr>
      <w:rFonts w:ascii="宋体" w:hAnsi="宋体" w:eastAsia="仿宋_GB2312" w:cs="Times New Roman"/>
      <w:color w:val="000000"/>
      <w:sz w:val="28"/>
      <w:szCs w:val="28"/>
    </w:rPr>
  </w:style>
  <w:style w:type="character" w:customStyle="1" w:styleId="22">
    <w:name w:val="正文文本缩进 Char"/>
    <w:basedOn w:val="13"/>
    <w:link w:val="5"/>
    <w:qFormat/>
    <w:uiPriority w:val="0"/>
    <w:rPr>
      <w:rFonts w:ascii="仿宋_GB2312" w:hAnsi="Times New Roman" w:eastAsia="仿宋_GB2312" w:cs="Times New Roman"/>
      <w:b/>
      <w:bCs/>
      <w:sz w:val="28"/>
      <w:szCs w:val="24"/>
    </w:rPr>
  </w:style>
  <w:style w:type="character" w:customStyle="1" w:styleId="23">
    <w:name w:val="正文文本 Char"/>
    <w:basedOn w:val="13"/>
    <w:link w:val="4"/>
    <w:qFormat/>
    <w:uiPriority w:val="0"/>
    <w:rPr>
      <w:rFonts w:ascii="宋体" w:hAnsi="宋体" w:eastAsia="宋体" w:cs="Times New Roman"/>
      <w:b/>
      <w:bCs/>
      <w:sz w:val="28"/>
      <w:szCs w:val="28"/>
    </w:rPr>
  </w:style>
  <w:style w:type="character" w:customStyle="1" w:styleId="24">
    <w:name w:val="正文文本 3 Char"/>
    <w:basedOn w:val="13"/>
    <w:link w:val="3"/>
    <w:qFormat/>
    <w:uiPriority w:val="0"/>
    <w:rPr>
      <w:rFonts w:ascii="宋体" w:hAnsi="宋体" w:eastAsia="宋体" w:cs="Times New Roman"/>
      <w:b/>
      <w:bCs/>
      <w:color w:val="000000"/>
      <w:sz w:val="28"/>
      <w:szCs w:val="30"/>
    </w:rPr>
  </w:style>
  <w:style w:type="character" w:customStyle="1" w:styleId="25">
    <w:name w:val="日期 Char"/>
    <w:basedOn w:val="13"/>
    <w:link w:val="6"/>
    <w:qFormat/>
    <w:uiPriority w:val="0"/>
    <w:rPr>
      <w:rFonts w:ascii="仿宋_GB2312" w:hAnsi="宋体" w:eastAsia="仿宋_GB2312" w:cs="Times New Roman"/>
      <w:bCs/>
      <w:color w:val="000000"/>
      <w:sz w:val="32"/>
      <w:szCs w:val="36"/>
    </w:rPr>
  </w:style>
  <w:style w:type="character" w:customStyle="1" w:styleId="26">
    <w:name w:val="文档结构图 Char"/>
    <w:basedOn w:val="13"/>
    <w:link w:val="2"/>
    <w:qFormat/>
    <w:uiPriority w:val="0"/>
    <w:rPr>
      <w:rFonts w:ascii="宋体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2055</Words>
  <Characters>11716</Characters>
  <Lines>97</Lines>
  <Paragraphs>27</Paragraphs>
  <TotalTime>3</TotalTime>
  <ScaleCrop>false</ScaleCrop>
  <LinksUpToDate>false</LinksUpToDate>
  <CharactersWithSpaces>13744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2020-11-20T14:33:00Z</dcterms:created>
  <dc:creator>曾怡婷</dc:creator>
  <cp:lastModifiedBy>uos1</cp:lastModifiedBy>
  <dcterms:modified xsi:type="dcterms:W3CDTF">2024-01-05T10:03:44Z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